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left"/>
        <w:textAlignment w:val="auto"/>
        <w:rPr>
          <w:rFonts w:ascii="创艺简标宋" w:hAnsi="创艺简标宋" w:eastAsia="黑体" w:cs="创艺简标宋"/>
          <w:sz w:val="44"/>
          <w:szCs w:val="44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创艺简标宋" w:hAnsi="创艺简标宋" w:eastAsia="创艺简标宋" w:cs="创艺简标宋"/>
          <w:sz w:val="40"/>
          <w:szCs w:val="40"/>
        </w:rPr>
      </w:pPr>
      <w:bookmarkStart w:id="0" w:name="_GoBack"/>
      <w:r>
        <w:rPr>
          <w:rFonts w:hint="eastAsia" w:ascii="创艺简标宋" w:hAnsi="创艺简标宋" w:eastAsia="创艺简标宋" w:cs="创艺简标宋"/>
          <w:sz w:val="40"/>
          <w:szCs w:val="40"/>
        </w:rPr>
        <w:t>宁波市智能制造专家委员会</w:t>
      </w:r>
      <w:r>
        <w:rPr>
          <w:rFonts w:hint="eastAsia" w:ascii="创艺简标宋" w:hAnsi="创艺简标宋" w:eastAsia="创艺简标宋" w:cs="创艺简标宋"/>
          <w:sz w:val="40"/>
          <w:szCs w:val="40"/>
          <w:lang w:eastAsia="zh-CN"/>
        </w:rPr>
        <w:t>行业</w:t>
      </w:r>
      <w:r>
        <w:rPr>
          <w:rFonts w:hint="eastAsia" w:ascii="创艺简标宋" w:hAnsi="创艺简标宋" w:eastAsia="创艺简标宋" w:cs="创艺简标宋"/>
          <w:sz w:val="40"/>
          <w:szCs w:val="40"/>
        </w:rPr>
        <w:t>专家名单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ascii="楷体_GB2312" w:hAnsi="Times New Roman" w:eastAsia="楷体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（排名不分先后）</w:t>
      </w:r>
    </w:p>
    <w:tbl>
      <w:tblPr>
        <w:tblStyle w:val="8"/>
        <w:tblW w:w="90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155"/>
        <w:gridCol w:w="4290"/>
        <w:gridCol w:w="2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ascii="黑体" w:hAnsi="黑体" w:eastAsia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Style w:val="10"/>
                <w:rFonts w:ascii="黑体" w:hAnsi="黑体" w:eastAsia="黑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4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Style w:val="10"/>
                <w:rFonts w:ascii="黑体" w:hAnsi="黑体" w:eastAsia="黑体"/>
                <w:color w:val="000000"/>
                <w:kern w:val="0"/>
                <w:sz w:val="28"/>
                <w:szCs w:val="28"/>
              </w:rPr>
              <w:t>工作单位及职务（职称）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ascii="黑体" w:hAnsi="黑体" w:eastAsia="黑体"/>
                <w:color w:val="000000"/>
                <w:kern w:val="0"/>
                <w:sz w:val="28"/>
                <w:szCs w:val="28"/>
              </w:rPr>
              <w:t>专业领域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赵  星</w:t>
            </w:r>
          </w:p>
        </w:tc>
        <w:tc>
          <w:tcPr>
            <w:tcW w:w="4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default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复旦大学教授、复旦大学国家智能评价与治理实验基地副主任；浙江智加虚实科技有限公司首席专家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数据智能、智能治理、数字经济与元宇宙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何  云</w:t>
            </w:r>
          </w:p>
        </w:tc>
        <w:tc>
          <w:tcPr>
            <w:tcW w:w="4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浙江大学工业节能与绿色发展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default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评价中心高级工程师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节能、环保、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绿色制造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黄克玲</w:t>
            </w:r>
          </w:p>
        </w:tc>
        <w:tc>
          <w:tcPr>
            <w:tcW w:w="4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浙江大学工业节能与绿色发展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评价中心原副主任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绿色制造、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绿色供应链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王来力</w:t>
            </w:r>
          </w:p>
        </w:tc>
        <w:tc>
          <w:tcPr>
            <w:tcW w:w="4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浙江理工大学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教授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节能、环保、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default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绿色制造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闻路红</w:t>
            </w:r>
          </w:p>
        </w:tc>
        <w:tc>
          <w:tcPr>
            <w:tcW w:w="4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宁波大学教授级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高级工程师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节能环保装备研发、制造业资源化循环再利用技术研究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陈  慧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宁波大学科学技术学院分院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副院长/副教授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徐  敏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宁波大学科学技术学院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高级工程师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戴姣燕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宁波工程学院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default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高级工程师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绿色制造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王趁义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浙江万里学院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default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教授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绿色制造、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default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环保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安  鹏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宁波工程学院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教授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绿色制造、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智能制造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徐美娟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浙大宁波理工学院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default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副教授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0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教学科研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吕秀君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浙江纺织服装职业技术学院科研与地方合作处（校友办）处长、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default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副研究员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纺织服装、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智能化改造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乐晓妍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宁波市生态环境科学研究院所长/高级工程师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环境保护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谭锁奎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中国兵器科学研究院宁波分院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default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研究员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科研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default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王  蓓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辉门（中国）有限公司亚太地区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总裁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供应链管理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马忠其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浙江辉旺机械科技股份有限公司副总经理、高级工程师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铸造、绿色制造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余  诚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宁波市环境保护产业协会秘书长/高级工程师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环境保护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王  战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浙江航工智能科技集团有限公司副总经理/CTO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平台化/数字化/智能化融合、AI与新型工业化融合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应露瑶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宁波纬诚科技股份有限公司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副总经理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安全评估、安全防护方案设计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江  鑫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宁波浙东环境能源交易所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副总经理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零碳工厂、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绿色制造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刘升博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浙江瀚普智慧科技有限公司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技术总监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智能制造、数字能源、双碳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蔡昭军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宁波国际投资咨询有限公司投资发展研究院低碳与能源研究部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部门经理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绿色制造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黄  森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宁波国际投资咨询有限公司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高级工程师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绿色制造咨询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余露勇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博格华纳排放系统（宁波）有限公司精益数字化高级工程师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汽车零部件生产制造领域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王朝平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浙江华易工业燃气有限公司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总经理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6" w:lineRule="exact"/>
              <w:jc w:val="center"/>
              <w:textAlignment w:val="center"/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10"/>
                <w:rFonts w:hint="eastAsia" w:ascii="仿宋_GB2312" w:hAnsi="等线 Light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液化天然气领域工业应用与发展、暖通工程、能源数字化、双碳行业</w:t>
            </w:r>
          </w:p>
        </w:tc>
      </w:tr>
    </w:tbl>
    <w:p>
      <w:pPr>
        <w:pStyle w:val="6"/>
        <w:rPr>
          <w:rFonts w:ascii="仿宋_GB2312" w:hAnsi="仿宋_GB2312" w:eastAsia="仿宋_GB2312" w:cs="仿宋_GB2312"/>
          <w:vanish/>
          <w:sz w:val="28"/>
          <w:szCs w:val="28"/>
        </w:rPr>
      </w:pPr>
    </w:p>
    <w:sectPr>
      <w:footerReference r:id="rId3" w:type="default"/>
      <w:pgSz w:w="11906" w:h="16838"/>
      <w:pgMar w:top="2098" w:right="1418" w:bottom="1814" w:left="1418" w:header="851" w:footer="1021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创艺简标宋">
    <w:panose1 w:val="00000000000000000000"/>
    <w:charset w:val="80"/>
    <w:family w:val="auto"/>
    <w:pitch w:val="default"/>
    <w:sig w:usb0="00000283" w:usb1="180F1C10" w:usb2="00000016" w:usb3="00000000" w:csb0="40020001" w:csb1="C0D6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2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jMjFlMjgxYzAzNDA4MDViYTdkM2QzYjgxMjFkNDIifQ=="/>
  </w:docVars>
  <w:rsids>
    <w:rsidRoot w:val="5ABFFEAD"/>
    <w:rsid w:val="0AEF5489"/>
    <w:rsid w:val="1FFB499A"/>
    <w:rsid w:val="324F3AB5"/>
    <w:rsid w:val="3DFE2DEE"/>
    <w:rsid w:val="3FFEEBDB"/>
    <w:rsid w:val="5ABFFEAD"/>
    <w:rsid w:val="6BED9C89"/>
    <w:rsid w:val="6F65A405"/>
    <w:rsid w:val="74B129ED"/>
    <w:rsid w:val="75D8EEBF"/>
    <w:rsid w:val="771F46AD"/>
    <w:rsid w:val="77FF0DC0"/>
    <w:rsid w:val="7FF5038B"/>
    <w:rsid w:val="879F51DA"/>
    <w:rsid w:val="AB57FD3F"/>
    <w:rsid w:val="AB7D473A"/>
    <w:rsid w:val="AF7AE580"/>
    <w:rsid w:val="B5B7A4BF"/>
    <w:rsid w:val="B9AE1DC5"/>
    <w:rsid w:val="BBFB3B5D"/>
    <w:rsid w:val="CBFF3376"/>
    <w:rsid w:val="D59F4025"/>
    <w:rsid w:val="D7FB7513"/>
    <w:rsid w:val="E6EAE548"/>
    <w:rsid w:val="EFFE1B3A"/>
    <w:rsid w:val="F6BF184E"/>
    <w:rsid w:val="FFFEF8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3"/>
    <w:qFormat/>
    <w:uiPriority w:val="0"/>
    <w:pPr>
      <w:ind w:firstLine="420" w:firstLineChars="100"/>
    </w:pPr>
    <w:rPr>
      <w:rFonts w:ascii="Times New Roman" w:hAnsi="Times New Roman"/>
      <w:szCs w:val="20"/>
    </w:rPr>
  </w:style>
  <w:style w:type="paragraph" w:customStyle="1" w:styleId="3">
    <w:name w:val="BodyText"/>
    <w:basedOn w:val="1"/>
    <w:autoRedefine/>
    <w:qFormat/>
    <w:uiPriority w:val="0"/>
    <w:pPr>
      <w:spacing w:before="36"/>
      <w:ind w:left="977"/>
      <w:jc w:val="left"/>
    </w:pPr>
    <w:rPr>
      <w:rFonts w:ascii="宋体" w:hAnsi="宋体"/>
      <w:kern w:val="0"/>
      <w:sz w:val="24"/>
      <w:lang w:eastAsia="en-US"/>
    </w:rPr>
  </w:style>
  <w:style w:type="paragraph" w:styleId="4">
    <w:name w:val="Normal Indent"/>
    <w:basedOn w:val="1"/>
    <w:next w:val="5"/>
    <w:autoRedefine/>
    <w:qFormat/>
    <w:uiPriority w:val="0"/>
    <w:pPr>
      <w:ind w:firstLine="420"/>
    </w:pPr>
  </w:style>
  <w:style w:type="paragraph" w:styleId="5">
    <w:name w:val="index 5"/>
    <w:basedOn w:val="1"/>
    <w:next w:val="1"/>
    <w:autoRedefine/>
    <w:qFormat/>
    <w:uiPriority w:val="0"/>
    <w:pPr>
      <w:ind w:left="1680"/>
    </w:pPr>
    <w:rPr>
      <w:rFonts w:ascii="方正小标宋简体" w:eastAsia="方正小标宋简体"/>
      <w:sz w:val="24"/>
    </w:rPr>
  </w:style>
  <w:style w:type="paragraph" w:styleId="6">
    <w:name w:val="endnote text"/>
    <w:basedOn w:val="1"/>
    <w:unhideWhenUsed/>
    <w:qFormat/>
    <w:uiPriority w:val="99"/>
    <w:pPr>
      <w:snapToGrid w:val="0"/>
      <w:jc w:val="left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NormalCharacter"/>
    <w:autoRedefine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2024-03-22T08:03:00Z</dcterms:created>
  <dc:creator>user</dc:creator>
  <cp:lastModifiedBy>、</cp:lastModifiedBy>
  <cp:lastPrinted>2024-03-23T07:39:00Z</cp:lastPrinted>
  <dcterms:modified xsi:type="dcterms:W3CDTF">2024-04-02T07:39:47Z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E7ABE20CDA084C16AFFDC6372DEC68E8_13</vt:lpwstr>
  </property>
</Properties>
</file>